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0079ddefa14a.htm"/>
      <w:bookmarkStart w:id="1" w:name="ksd160079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 240.14a-12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Smartbird,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534275"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34275" cy="9144000"/>
                    </a:xfrm>
                    <a:prstGeom prst="rect">
                      <a:avLst/>
                    </a:prstGeom>
                  </pic:spPr>
                </pic:pic>
              </a:graphicData>
            </a:graphic>
          </wp:inline>
        </w:drawing>
      </w:r>
      <w:r>
        <w:rPr/>
        <w:t xml:space="preserve"> </w:t>
      </w:r>
    </w:p>
    <w:p>
      <w:pPr>
        <w:pStyle w:val="TextBody"/>
        <w:bidi w:val="0"/>
        <w:jc w:val="left"/>
        <w:rPr>
          <w:rFonts w:ascii="Times New Roman" w:hAnsi="Times New Roman"/>
          <w:sz w:val="2"/>
        </w:rPr>
      </w:pPr>
      <w:r>
        <w:rPr>
          <w:rFonts w:ascii="Times New Roman" w:hAnsi="Times New Roman"/>
          <w:color w:val="FFFFFF"/>
          <w:sz w:val="2"/>
        </w:rPr>
        <w:t xml:space="preserve">Your Vote Counts! </w:t>
      </w:r>
      <w:r>
        <w:rPr>
          <w:rFonts w:ascii="Times New Roman" w:hAnsi="Times New Roman"/>
          <w:sz w:val="2"/>
        </w:rPr>
        <w:br/>
      </w:r>
      <w:r>
        <w:rPr>
          <w:rFonts w:ascii="Times New Roman" w:hAnsi="Times New Roman"/>
          <w:color w:val="FFFFFF"/>
          <w:sz w:val="2"/>
        </w:rPr>
        <w:t xml:space="preserve">SMARTBIRD, INC. </w:t>
      </w:r>
      <w:r>
        <w:rPr>
          <w:rFonts w:ascii="Times New Roman" w:hAnsi="Times New Roman"/>
          <w:sz w:val="2"/>
        </w:rPr>
        <w:br/>
      </w:r>
      <w:r>
        <w:rPr>
          <w:rFonts w:ascii="Times New Roman" w:hAnsi="Times New Roman"/>
          <w:color w:val="FFFFFF"/>
          <w:sz w:val="2"/>
        </w:rPr>
        <w:t xml:space="preserve">2026 Annual Meeting </w:t>
      </w:r>
      <w:r>
        <w:rPr>
          <w:rFonts w:ascii="Times New Roman" w:hAnsi="Times New Roman"/>
          <w:sz w:val="2"/>
        </w:rPr>
        <w:br/>
      </w:r>
      <w:r>
        <w:rPr>
          <w:rFonts w:ascii="Times New Roman" w:hAnsi="Times New Roman"/>
          <w:color w:val="FFFFFF"/>
          <w:sz w:val="2"/>
        </w:rPr>
        <w:t xml:space="preserve">Vote by September 29, 2026 </w:t>
      </w:r>
      <w:r>
        <w:rPr>
          <w:rFonts w:ascii="Times New Roman" w:hAnsi="Times New Roman"/>
          <w:sz w:val="2"/>
        </w:rPr>
        <w:br/>
      </w:r>
      <w:r>
        <w:rPr>
          <w:rFonts w:ascii="Times New Roman" w:hAnsi="Times New Roman"/>
          <w:color w:val="FFFFFF"/>
          <w:sz w:val="2"/>
        </w:rPr>
        <w:t xml:space="preserve">11:59 p.m. Eastern Time </w:t>
      </w:r>
      <w:r>
        <w:rPr>
          <w:rFonts w:ascii="Times New Roman" w:hAnsi="Times New Roman"/>
          <w:sz w:val="2"/>
        </w:rPr>
        <w:br/>
      </w:r>
      <w:r>
        <w:rPr>
          <w:rFonts w:ascii="Times New Roman" w:hAnsi="Times New Roman"/>
          <w:color w:val="FFFFFF"/>
          <w:sz w:val="2"/>
        </w:rPr>
        <w:t xml:space="preserve">SMARTBIRD, INC. </w:t>
      </w:r>
      <w:r>
        <w:rPr>
          <w:rFonts w:ascii="Times New Roman" w:hAnsi="Times New Roman"/>
          <w:sz w:val="2"/>
        </w:rPr>
        <w:br/>
      </w:r>
      <w:r>
        <w:rPr>
          <w:rFonts w:ascii="Times New Roman" w:hAnsi="Times New Roman"/>
          <w:color w:val="FFFFFF"/>
          <w:sz w:val="2"/>
        </w:rPr>
        <w:t xml:space="preserve">425 PAGE MILL ROAD </w:t>
      </w:r>
      <w:r>
        <w:rPr>
          <w:rFonts w:ascii="Times New Roman" w:hAnsi="Times New Roman"/>
          <w:sz w:val="2"/>
        </w:rPr>
        <w:br/>
      </w:r>
      <w:r>
        <w:rPr>
          <w:rFonts w:ascii="Times New Roman" w:hAnsi="Times New Roman"/>
          <w:color w:val="FFFFFF"/>
          <w:sz w:val="2"/>
        </w:rPr>
        <w:t xml:space="preserve">SUITE 200 </w:t>
      </w:r>
      <w:r>
        <w:rPr>
          <w:rFonts w:ascii="Times New Roman" w:hAnsi="Times New Roman"/>
          <w:sz w:val="2"/>
        </w:rPr>
        <w:br/>
      </w:r>
      <w:r>
        <w:rPr>
          <w:rFonts w:ascii="Times New Roman" w:hAnsi="Times New Roman"/>
          <w:color w:val="FFFFFF"/>
          <w:sz w:val="2"/>
        </w:rPr>
        <w:t xml:space="preserve">PALO ALTO, CA 94306 </w:t>
      </w:r>
      <w:r>
        <w:rPr>
          <w:rFonts w:ascii="Times New Roman" w:hAnsi="Times New Roman"/>
          <w:sz w:val="2"/>
        </w:rPr>
        <w:br/>
      </w:r>
      <w:r>
        <w:rPr>
          <w:rFonts w:ascii="Times New Roman" w:hAnsi="Times New Roman"/>
          <w:color w:val="FFFFFF"/>
          <w:sz w:val="2"/>
        </w:rPr>
        <w:t xml:space="preserve">T02951-P56789 </w:t>
      </w:r>
      <w:r>
        <w:rPr>
          <w:rFonts w:ascii="Times New Roman" w:hAnsi="Times New Roman"/>
          <w:sz w:val="2"/>
        </w:rPr>
        <w:br/>
      </w:r>
      <w:r>
        <w:rPr>
          <w:rFonts w:ascii="Times New Roman" w:hAnsi="Times New Roman"/>
          <w:color w:val="FFFFFF"/>
          <w:sz w:val="2"/>
        </w:rPr>
        <w:t xml:space="preserve">You invested in SMARTBIRD, INC. and it’s time to vote! </w:t>
      </w:r>
      <w:r>
        <w:rPr>
          <w:rFonts w:ascii="Times New Roman" w:hAnsi="Times New Roman"/>
          <w:sz w:val="2"/>
        </w:rPr>
        <w:br/>
      </w:r>
      <w:r>
        <w:rPr>
          <w:rFonts w:ascii="Times New Roman" w:hAnsi="Times New Roman"/>
          <w:color w:val="FFFFFF"/>
          <w:sz w:val="2"/>
        </w:rPr>
        <w:t xml:space="preserve">You have the right to vote on proposals being presented at the 2026 Annual Meeting. This is an important notice regarding the availability of proxy materials for the stockholder meeting to be held on September 30, 2026. </w:t>
      </w:r>
      <w:r>
        <w:rPr>
          <w:rFonts w:ascii="Times New Roman" w:hAnsi="Times New Roman"/>
          <w:sz w:val="2"/>
        </w:rPr>
        <w:br/>
      </w:r>
      <w:r>
        <w:rPr>
          <w:rFonts w:ascii="Times New Roman" w:hAnsi="Times New Roman"/>
          <w:color w:val="FFFFFF"/>
          <w:sz w:val="2"/>
        </w:rPr>
        <w:t xml:space="preserve">Get informed before you vote </w:t>
      </w:r>
      <w:r>
        <w:rPr>
          <w:rFonts w:ascii="Times New Roman" w:hAnsi="Times New Roman"/>
          <w:sz w:val="2"/>
        </w:rPr>
        <w:br/>
      </w:r>
      <w:r>
        <w:rPr>
          <w:rFonts w:ascii="Times New Roman" w:hAnsi="Times New Roman"/>
          <w:color w:val="FFFFFF"/>
          <w:sz w:val="2"/>
        </w:rPr>
        <w:t xml:space="preserve">View the Proxy Statement and Form 10-K at www.ProxyVote.com OR you can receive a free paper or email copy of the material(s) by requesting prior to September 16,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We encourage you to access and review all of the important information contained in the proxy materials before voting. </w:t>
      </w:r>
      <w:r>
        <w:rPr>
          <w:rFonts w:ascii="Times New Roman" w:hAnsi="Times New Roman"/>
          <w:sz w:val="2"/>
        </w:rPr>
        <w:br/>
      </w:r>
      <w:r>
        <w:rPr>
          <w:rFonts w:ascii="Times New Roman" w:hAnsi="Times New Roman"/>
          <w:color w:val="FFFFFF"/>
          <w:sz w:val="2"/>
        </w:rPr>
        <w:t xml:space="preserve">For complete information and to vote, visit www.ProxyVote.com </w:t>
      </w:r>
      <w:r>
        <w:rPr>
          <w:rFonts w:ascii="Times New Roman" w:hAnsi="Times New Roman"/>
          <w:sz w:val="2"/>
        </w:rPr>
        <w:br/>
      </w:r>
      <w:r>
        <w:rPr>
          <w:rFonts w:ascii="Times New Roman" w:hAnsi="Times New Roman"/>
          <w:color w:val="FFFFFF"/>
          <w:sz w:val="2"/>
        </w:rPr>
        <w:t xml:space="preserve">Control # </w:t>
      </w:r>
      <w:r>
        <w:rPr>
          <w:rFonts w:ascii="Times New Roman" w:hAnsi="Times New Roman"/>
          <w:sz w:val="2"/>
        </w:rPr>
        <w:br/>
      </w:r>
      <w:r>
        <w:rPr>
          <w:rFonts w:ascii="Times New Roman" w:hAnsi="Times New Roman"/>
          <w:color w:val="FFFFFF"/>
          <w:sz w:val="2"/>
        </w:rPr>
        <w:t xml:space="preserve">Smartphone users </w:t>
      </w:r>
      <w:r>
        <w:rPr>
          <w:rFonts w:ascii="Times New Roman" w:hAnsi="Times New Roman"/>
          <w:sz w:val="2"/>
        </w:rPr>
        <w:br/>
      </w:r>
      <w:r>
        <w:rPr>
          <w:rFonts w:ascii="Times New Roman" w:hAnsi="Times New Roman"/>
          <w:color w:val="FFFFFF"/>
          <w:sz w:val="2"/>
        </w:rPr>
        <w:t xml:space="preserve">Point your camera here and vote without entering a control number </w:t>
      </w:r>
      <w:r>
        <w:rPr>
          <w:rFonts w:ascii="Times New Roman" w:hAnsi="Times New Roman"/>
          <w:sz w:val="2"/>
        </w:rPr>
        <w:br/>
      </w:r>
      <w:r>
        <w:rPr>
          <w:rFonts w:ascii="Times New Roman" w:hAnsi="Times New Roman"/>
          <w:color w:val="FFFFFF"/>
          <w:sz w:val="2"/>
        </w:rPr>
        <w:t xml:space="preserve">Vote Virtually at the Meeting* </w:t>
      </w:r>
      <w:r>
        <w:rPr>
          <w:rFonts w:ascii="Times New Roman" w:hAnsi="Times New Roman"/>
          <w:sz w:val="2"/>
        </w:rPr>
        <w:br/>
      </w:r>
      <w:r>
        <w:rPr>
          <w:rFonts w:ascii="Times New Roman" w:hAnsi="Times New Roman"/>
          <w:color w:val="FFFFFF"/>
          <w:sz w:val="2"/>
        </w:rPr>
        <w:t xml:space="preserve">September 30, 2026 </w:t>
      </w:r>
      <w:r>
        <w:rPr>
          <w:rFonts w:ascii="Times New Roman" w:hAnsi="Times New Roman"/>
          <w:sz w:val="2"/>
        </w:rPr>
        <w:br/>
      </w:r>
      <w:r>
        <w:rPr>
          <w:rFonts w:ascii="Times New Roman" w:hAnsi="Times New Roman"/>
          <w:color w:val="FFFFFF"/>
          <w:sz w:val="2"/>
        </w:rPr>
        <w:t xml:space="preserve">12:00 PM PT </w:t>
      </w:r>
      <w:r>
        <w:rPr>
          <w:rFonts w:ascii="Times New Roman" w:hAnsi="Times New Roman"/>
          <w:sz w:val="2"/>
        </w:rPr>
        <w:br/>
      </w:r>
      <w:r>
        <w:rPr>
          <w:rFonts w:ascii="Times New Roman" w:hAnsi="Times New Roman"/>
          <w:color w:val="FFFFFF"/>
          <w:sz w:val="2"/>
        </w:rPr>
        <w:t xml:space="preserve">Virtually at: </w:t>
      </w:r>
      <w:r>
        <w:rPr>
          <w:rFonts w:ascii="Times New Roman" w:hAnsi="Times New Roman"/>
          <w:sz w:val="2"/>
        </w:rPr>
        <w:br/>
      </w:r>
      <w:r>
        <w:rPr>
          <w:rFonts w:ascii="Times New Roman" w:hAnsi="Times New Roman"/>
          <w:color w:val="FFFFFF"/>
          <w:sz w:val="2"/>
        </w:rPr>
        <w:t xml:space="preserve">www.virtualshareholdermeeting.com/BIRD2026 </w:t>
      </w:r>
      <w:r>
        <w:rPr>
          <w:rFonts w:ascii="Times New Roman" w:hAnsi="Times New Roman"/>
          <w:sz w:val="2"/>
        </w:rPr>
        <w:br/>
      </w:r>
      <w:r>
        <w:rPr>
          <w:rFonts w:ascii="Times New Roman" w:hAnsi="Times New Roman"/>
          <w:color w:val="FFFFFF"/>
          <w:sz w:val="2"/>
        </w:rPr>
        <w:t xml:space="preserve">*Please check the meeting materials for any special requirements for meeting attendance. </w:t>
      </w:r>
      <w:r>
        <w:rPr>
          <w:rFonts w:ascii="Times New Roman" w:hAnsi="Times New Roman"/>
          <w:sz w:val="2"/>
        </w:rPr>
        <w:br/>
      </w:r>
      <w:r>
        <w:rPr>
          <w:rFonts w:ascii="Times New Roman" w:hAnsi="Times New Roman"/>
          <w:color w:val="FFFFFF"/>
          <w:sz w:val="2"/>
        </w:rPr>
        <w:t xml:space="preserve">Vote at www.ProxyVote.com </w:t>
      </w:r>
      <w:r>
        <w:rPr>
          <w:rFonts w:ascii="Times New Roman" w:hAnsi="Times New Roman"/>
          <w:sz w:val="2"/>
        </w:rPr>
        <w:br/>
      </w:r>
      <w:r>
        <w:rPr>
          <w:rFonts w:ascii="Times New Roman" w:hAnsi="Times New Roman"/>
          <w:color w:val="FFFFFF"/>
          <w:sz w:val="2"/>
        </w:rPr>
        <w:t xml:space="preserve">THIS IS NOT A VOTABLE BALLOT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153275"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53275"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sz w:val="2"/>
        </w:rPr>
      </w:pPr>
      <w:r>
        <w:rPr>
          <w:rFonts w:ascii="Times New Roman" w:hAnsi="Times New Roman"/>
          <w:color w:val="FFFFFF"/>
          <w:sz w:val="2"/>
        </w:rPr>
        <w:t xml:space="preserve">This is an overview of the proposals being presented at the upcoming stockholder meeting. Please follow the instructions on the reverse side to vote these important matters. </w:t>
      </w:r>
      <w:r>
        <w:rPr>
          <w:rFonts w:ascii="Times New Roman" w:hAnsi="Times New Roman"/>
          <w:sz w:val="2"/>
        </w:rPr>
        <w:br/>
      </w:r>
      <w:r>
        <w:rPr>
          <w:rFonts w:ascii="Times New Roman" w:hAnsi="Times New Roman"/>
          <w:color w:val="FFFFFF"/>
          <w:sz w:val="2"/>
        </w:rPr>
        <w:t xml:space="preserve">Board Recommends </w:t>
      </w:r>
      <w:r>
        <w:rPr>
          <w:rFonts w:ascii="Times New Roman" w:hAnsi="Times New Roman"/>
          <w:sz w:val="2"/>
        </w:rPr>
        <w:br/>
      </w:r>
      <w:r>
        <w:rPr>
          <w:rFonts w:ascii="Times New Roman" w:hAnsi="Times New Roman"/>
          <w:color w:val="FFFFFF"/>
          <w:sz w:val="2"/>
        </w:rPr>
        <w:t xml:space="preserve">Voting Items </w:t>
      </w:r>
      <w:r>
        <w:rPr>
          <w:rFonts w:ascii="Times New Roman" w:hAnsi="Times New Roman"/>
          <w:sz w:val="2"/>
        </w:rPr>
        <w:br/>
      </w:r>
      <w:r>
        <w:rPr>
          <w:rFonts w:ascii="Times New Roman" w:hAnsi="Times New Roman"/>
          <w:color w:val="FFFFFF"/>
          <w:sz w:val="2"/>
        </w:rPr>
        <w:t xml:space="preserve">1. ELECTION OF CLASS II DIRECTORS For </w:t>
      </w:r>
      <w:r>
        <w:rPr>
          <w:rFonts w:ascii="Times New Roman" w:hAnsi="Times New Roman"/>
          <w:sz w:val="2"/>
        </w:rPr>
        <w:br/>
      </w:r>
      <w:r>
        <w:rPr>
          <w:rFonts w:ascii="Times New Roman" w:hAnsi="Times New Roman"/>
          <w:color w:val="FFFFFF"/>
          <w:sz w:val="2"/>
        </w:rPr>
        <w:t xml:space="preserve">Nominees:  </w:t>
      </w:r>
      <w:r>
        <w:rPr>
          <w:rFonts w:ascii="Times New Roman" w:hAnsi="Times New Roman"/>
          <w:sz w:val="2"/>
        </w:rPr>
        <w:br/>
      </w:r>
      <w:r>
        <w:rPr>
          <w:rFonts w:ascii="Times New Roman" w:hAnsi="Times New Roman"/>
          <w:color w:val="FFFFFF"/>
          <w:sz w:val="2"/>
        </w:rPr>
        <w:t xml:space="preserve">01) Daniel Kasun </w:t>
      </w:r>
      <w:r>
        <w:rPr>
          <w:rFonts w:ascii="Times New Roman" w:hAnsi="Times New Roman"/>
          <w:sz w:val="2"/>
        </w:rPr>
        <w:br/>
      </w:r>
      <w:r>
        <w:rPr>
          <w:rFonts w:ascii="Times New Roman" w:hAnsi="Times New Roman"/>
          <w:color w:val="FFFFFF"/>
          <w:sz w:val="2"/>
        </w:rPr>
        <w:t xml:space="preserve">02) Elizabeth Mora </w:t>
      </w:r>
      <w:r>
        <w:rPr>
          <w:rFonts w:ascii="Times New Roman" w:hAnsi="Times New Roman"/>
          <w:sz w:val="2"/>
        </w:rPr>
        <w:br/>
      </w:r>
      <w:r>
        <w:rPr>
          <w:rFonts w:ascii="Times New Roman" w:hAnsi="Times New Roman"/>
          <w:color w:val="FFFFFF"/>
          <w:sz w:val="2"/>
        </w:rPr>
        <w:t xml:space="preserve">2. APPROVAL OF AN AMENDMENT TO THE COMPANY’S 2021 EQUITY INCENTIVE PLAN TO INCREASE THE NUMBER OF SHARES AUTHORIZED FOR ISSUANCE UNDER THE PLAN For </w:t>
      </w:r>
      <w:r>
        <w:rPr>
          <w:rFonts w:ascii="Times New Roman" w:hAnsi="Times New Roman"/>
          <w:sz w:val="2"/>
        </w:rPr>
        <w:br/>
      </w:r>
      <w:r>
        <w:rPr>
          <w:rFonts w:ascii="Times New Roman" w:hAnsi="Times New Roman"/>
          <w:color w:val="FFFFFF"/>
          <w:sz w:val="2"/>
        </w:rPr>
        <w:t xml:space="preserve">3. APPROVAL, FOR PURPOSES OF COMPLYING WITH NASDAQ LISTING RULE 5635(D), OF THE ISSUANCE OF SHARES OF OUR CLASS A COMMON STOCK REPRESENTING MORE THAN 19.99% UPON THE CONVERSION OF CERTAIN CONVERTIBLE NOTES For </w:t>
      </w:r>
      <w:r>
        <w:rPr>
          <w:rFonts w:ascii="Times New Roman" w:hAnsi="Times New Roman"/>
          <w:sz w:val="2"/>
        </w:rPr>
        <w:br/>
      </w:r>
      <w:r>
        <w:rPr>
          <w:rFonts w:ascii="Times New Roman" w:hAnsi="Times New Roman"/>
          <w:color w:val="FFFFFF"/>
          <w:sz w:val="2"/>
        </w:rPr>
        <w:t xml:space="preserve">4. RATIFICATION OF SELECTION OF INDEPENDENT REGISTERED PUBLIC ACCOUNTING FIRM For </w:t>
      </w:r>
      <w:r>
        <w:rPr>
          <w:rFonts w:ascii="Times New Roman" w:hAnsi="Times New Roman"/>
          <w:sz w:val="2"/>
        </w:rPr>
        <w:br/>
      </w:r>
      <w:r>
        <w:rPr>
          <w:rFonts w:ascii="Times New Roman" w:hAnsi="Times New Roman"/>
          <w:color w:val="FFFFFF"/>
          <w:sz w:val="2"/>
        </w:rPr>
        <w:t xml:space="preserve">5. APPROVAL OF ONE OR MORE ADJOURNMENTS OF THE ANNUAL MEETING FROM TIME TO TIME, IF NECESSARY, TO SOLICIT ADDITIONAL PROXIES IN THE EVENT THAT THERE ARE INSUFFICIENT SHARES PRESENT VIRTUALLY OR REPRESENTED BY PROXY VOTING IN FAVOR OF THE PROPOSALS PRESENTED AT THE MEETING For </w:t>
      </w:r>
      <w:r>
        <w:rPr>
          <w:rFonts w:ascii="Times New Roman" w:hAnsi="Times New Roman"/>
          <w:sz w:val="2"/>
        </w:rPr>
        <w:br/>
      </w:r>
      <w:r>
        <w:rPr>
          <w:rFonts w:ascii="Times New Roman" w:hAnsi="Times New Roman"/>
          <w:color w:val="FFFFFF"/>
          <w:sz w:val="2"/>
        </w:rPr>
        <w:t xml:space="preserve">NOTE: In their discretion, the proxies are authorized to vote upon such other business as may properly come before the meeting or any adjournment, continuation, or postponement thereof.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573</Words>
  <Characters>3059</Characters>
  <CharactersWithSpaces>3687</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